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5207" w14:textId="77777777" w:rsidR="007022D1" w:rsidRPr="007022D1" w:rsidRDefault="007022D1" w:rsidP="007022D1">
      <w:pPr>
        <w:overflowPunct w:val="0"/>
        <w:spacing w:line="320" w:lineRule="exact"/>
        <w:jc w:val="right"/>
        <w:textAlignment w:val="baseline"/>
        <w:rPr>
          <w:rFonts w:hAnsiTheme="minorEastAsia" w:cs="ＭＳ 明朝"/>
          <w:kern w:val="0"/>
          <w:szCs w:val="21"/>
        </w:rPr>
      </w:pPr>
      <w:r w:rsidRPr="00D5569E">
        <w:rPr>
          <w:rFonts w:hAnsiTheme="minorEastAsia" w:cs="ＭＳ 明朝" w:hint="eastAsia"/>
          <w:spacing w:val="260"/>
          <w:kern w:val="0"/>
          <w:szCs w:val="21"/>
          <w:fitText w:val="2400" w:id="-1693618942"/>
        </w:rPr>
        <w:t>事務連</w:t>
      </w:r>
      <w:r w:rsidRPr="00D5569E">
        <w:rPr>
          <w:rFonts w:hAnsiTheme="minorEastAsia" w:cs="ＭＳ 明朝" w:hint="eastAsia"/>
          <w:kern w:val="0"/>
          <w:szCs w:val="21"/>
          <w:fitText w:val="2400" w:id="-1693618942"/>
        </w:rPr>
        <w:t>絡</w:t>
      </w:r>
    </w:p>
    <w:p w14:paraId="66E4910F" w14:textId="77777777" w:rsidR="007022D1" w:rsidRPr="007022D1" w:rsidRDefault="007022D1" w:rsidP="007022D1">
      <w:pPr>
        <w:overflowPunct w:val="0"/>
        <w:spacing w:line="320" w:lineRule="exact"/>
        <w:jc w:val="right"/>
        <w:textAlignment w:val="baseline"/>
        <w:rPr>
          <w:rFonts w:hAnsiTheme="minorEastAsia" w:cs="ＭＳ 明朝"/>
          <w:kern w:val="0"/>
          <w:szCs w:val="21"/>
        </w:rPr>
      </w:pPr>
      <w:r w:rsidRPr="004B54B8">
        <w:rPr>
          <w:rFonts w:hAnsiTheme="minorEastAsia" w:cs="ＭＳ 明朝" w:hint="eastAsia"/>
          <w:spacing w:val="40"/>
          <w:kern w:val="0"/>
          <w:szCs w:val="21"/>
          <w:fitText w:val="2400" w:id="-1693618941"/>
        </w:rPr>
        <w:t>令和</w:t>
      </w:r>
      <w:r w:rsidR="004B54B8" w:rsidRPr="004B54B8">
        <w:rPr>
          <w:rFonts w:hAnsiTheme="minorEastAsia" w:cs="ＭＳ 明朝" w:hint="eastAsia"/>
          <w:spacing w:val="40"/>
          <w:kern w:val="0"/>
          <w:szCs w:val="21"/>
          <w:fitText w:val="2400" w:id="-1693618941"/>
        </w:rPr>
        <w:t>３</w:t>
      </w:r>
      <w:r w:rsidRPr="004B54B8">
        <w:rPr>
          <w:rFonts w:hAnsiTheme="minorEastAsia" w:cs="ＭＳ 明朝" w:hint="eastAsia"/>
          <w:spacing w:val="40"/>
          <w:w w:val="90"/>
          <w:kern w:val="0"/>
          <w:szCs w:val="21"/>
          <w:fitText w:val="2400" w:id="-1693618941"/>
        </w:rPr>
        <w:t>年</w:t>
      </w:r>
      <w:r w:rsidR="004B54B8" w:rsidRPr="004B54B8">
        <w:rPr>
          <w:rFonts w:hAnsiTheme="minorEastAsia" w:cs="ＭＳ 明朝" w:hint="eastAsia"/>
          <w:spacing w:val="40"/>
          <w:w w:val="90"/>
          <w:kern w:val="0"/>
          <w:szCs w:val="21"/>
          <w:fitText w:val="2400" w:id="-1693618941"/>
        </w:rPr>
        <w:t>１１</w:t>
      </w:r>
      <w:r w:rsidRPr="004B54B8">
        <w:rPr>
          <w:rFonts w:hAnsiTheme="minorEastAsia" w:cs="ＭＳ 明朝" w:hint="eastAsia"/>
          <w:spacing w:val="40"/>
          <w:w w:val="90"/>
          <w:kern w:val="0"/>
          <w:szCs w:val="21"/>
          <w:fitText w:val="2400" w:id="-1693618941"/>
        </w:rPr>
        <w:t>月</w:t>
      </w:r>
      <w:r w:rsidR="004B54B8" w:rsidRPr="004B54B8">
        <w:rPr>
          <w:rFonts w:hAnsiTheme="minorEastAsia" w:cs="ＭＳ 明朝" w:hint="eastAsia"/>
          <w:spacing w:val="40"/>
          <w:w w:val="90"/>
          <w:kern w:val="0"/>
          <w:szCs w:val="21"/>
          <w:fitText w:val="2400" w:id="-1693618941"/>
        </w:rPr>
        <w:t>５</w:t>
      </w:r>
      <w:r w:rsidRPr="004B54B8">
        <w:rPr>
          <w:rFonts w:hAnsiTheme="minorEastAsia" w:cs="ＭＳ 明朝" w:hint="eastAsia"/>
          <w:spacing w:val="-1"/>
          <w:w w:val="90"/>
          <w:kern w:val="0"/>
          <w:szCs w:val="21"/>
          <w:fitText w:val="2400" w:id="-1693618941"/>
        </w:rPr>
        <w:t>日</w:t>
      </w:r>
    </w:p>
    <w:p w14:paraId="699DE754" w14:textId="77777777" w:rsidR="007022D1" w:rsidRPr="007022D1" w:rsidRDefault="007022D1" w:rsidP="001902DB">
      <w:pPr>
        <w:overflowPunct w:val="0"/>
        <w:spacing w:line="240" w:lineRule="exact"/>
        <w:jc w:val="left"/>
        <w:textAlignment w:val="baseline"/>
        <w:rPr>
          <w:rFonts w:hAnsiTheme="minorEastAsia" w:cs="ＭＳ 明朝"/>
          <w:kern w:val="0"/>
          <w:szCs w:val="21"/>
        </w:rPr>
      </w:pPr>
    </w:p>
    <w:p w14:paraId="69C07D85" w14:textId="77777777" w:rsidR="007022D1" w:rsidRPr="007022D1" w:rsidRDefault="005C4010" w:rsidP="007022D1">
      <w:pPr>
        <w:overflowPunct w:val="0"/>
        <w:spacing w:line="320" w:lineRule="exact"/>
        <w:jc w:val="left"/>
        <w:textAlignment w:val="baseline"/>
        <w:rPr>
          <w:rFonts w:hAnsiTheme="minorEastAsia" w:cs="ＭＳ 明朝"/>
          <w:kern w:val="0"/>
          <w:szCs w:val="21"/>
        </w:rPr>
      </w:pPr>
      <w:r>
        <w:rPr>
          <w:rFonts w:hAnsiTheme="minorEastAsia" w:cs="ＭＳ 明朝" w:hint="eastAsia"/>
          <w:kern w:val="0"/>
          <w:szCs w:val="21"/>
        </w:rPr>
        <w:t>関係</w:t>
      </w:r>
      <w:r w:rsidR="007022D1" w:rsidRPr="007022D1">
        <w:rPr>
          <w:rFonts w:hAnsiTheme="minorEastAsia" w:cs="ＭＳ 明朝"/>
          <w:kern w:val="0"/>
          <w:szCs w:val="21"/>
        </w:rPr>
        <w:t>団体</w:t>
      </w:r>
      <w:r w:rsidR="007022D1" w:rsidRPr="007022D1">
        <w:rPr>
          <w:rFonts w:hAnsiTheme="minorEastAsia" w:cs="ＭＳ 明朝" w:hint="eastAsia"/>
          <w:kern w:val="0"/>
          <w:szCs w:val="21"/>
        </w:rPr>
        <w:t xml:space="preserve">等の長　</w:t>
      </w:r>
      <w:r w:rsidR="007022D1" w:rsidRPr="007022D1">
        <w:rPr>
          <w:rFonts w:hAnsiTheme="minorEastAsia" w:cs="ＭＳ 明朝"/>
          <w:kern w:val="0"/>
          <w:szCs w:val="21"/>
        </w:rPr>
        <w:t>各位</w:t>
      </w:r>
    </w:p>
    <w:p w14:paraId="189C48C3" w14:textId="77777777" w:rsidR="007022D1" w:rsidRPr="007022D1" w:rsidRDefault="007022D1" w:rsidP="007022D1">
      <w:pPr>
        <w:overflowPunct w:val="0"/>
        <w:spacing w:line="320" w:lineRule="exact"/>
        <w:ind w:right="510"/>
        <w:jc w:val="right"/>
        <w:textAlignment w:val="baseline"/>
        <w:rPr>
          <w:rFonts w:hAnsiTheme="minorEastAsia" w:cs="ＭＳ 明朝"/>
          <w:kern w:val="0"/>
          <w:szCs w:val="21"/>
        </w:rPr>
      </w:pPr>
      <w:r w:rsidRPr="007022D1">
        <w:rPr>
          <w:rFonts w:hAnsiTheme="minorEastAsia" w:cs="ＭＳ 明朝" w:hint="eastAsia"/>
          <w:kern w:val="0"/>
          <w:szCs w:val="21"/>
        </w:rPr>
        <w:t xml:space="preserve">　</w:t>
      </w:r>
      <w:r w:rsidRPr="007022D1">
        <w:rPr>
          <w:rFonts w:hAnsiTheme="minorEastAsia" w:cs="ＭＳ 明朝"/>
          <w:kern w:val="0"/>
          <w:szCs w:val="21"/>
        </w:rPr>
        <w:t xml:space="preserve">　　　　　　　　　　　　　</w:t>
      </w:r>
    </w:p>
    <w:p w14:paraId="3EA01477" w14:textId="77777777" w:rsidR="007022D1" w:rsidRPr="007022D1" w:rsidRDefault="007022D1" w:rsidP="007022D1">
      <w:pPr>
        <w:overflowPunct w:val="0"/>
        <w:spacing w:line="320" w:lineRule="exact"/>
        <w:ind w:right="266"/>
        <w:jc w:val="right"/>
        <w:textAlignment w:val="baseline"/>
        <w:rPr>
          <w:rFonts w:hAnsiTheme="minorEastAsia" w:cs="ＭＳ 明朝"/>
          <w:kern w:val="0"/>
          <w:szCs w:val="21"/>
        </w:rPr>
      </w:pPr>
      <w:r w:rsidRPr="007022D1">
        <w:rPr>
          <w:rFonts w:hAnsiTheme="minorEastAsia" w:cs="ＭＳ 明朝" w:hint="eastAsia"/>
          <w:kern w:val="0"/>
          <w:szCs w:val="21"/>
        </w:rPr>
        <w:t>国土交通省 不動産・建設経済局 国際市場課長</w:t>
      </w:r>
    </w:p>
    <w:p w14:paraId="1E3DF8D7" w14:textId="77777777" w:rsidR="007022D1" w:rsidRPr="007022D1" w:rsidRDefault="007022D1" w:rsidP="007022D1">
      <w:pPr>
        <w:overflowPunct w:val="0"/>
        <w:spacing w:line="320" w:lineRule="exact"/>
        <w:ind w:right="1226"/>
        <w:textAlignment w:val="baseline"/>
        <w:rPr>
          <w:rFonts w:hAnsiTheme="minorEastAsia" w:cs="ＭＳ 明朝"/>
          <w:kern w:val="0"/>
          <w:szCs w:val="21"/>
        </w:rPr>
      </w:pPr>
    </w:p>
    <w:p w14:paraId="4A802141" w14:textId="77777777" w:rsidR="009F08D6" w:rsidRDefault="009F08D6" w:rsidP="009F08D6">
      <w:pPr>
        <w:overflowPunct w:val="0"/>
        <w:spacing w:line="320" w:lineRule="exact"/>
        <w:ind w:right="-177"/>
        <w:textAlignment w:val="baseline"/>
        <w:rPr>
          <w:rFonts w:hAnsiTheme="minorEastAsia" w:cs="ＭＳ 明朝"/>
          <w:kern w:val="0"/>
          <w:szCs w:val="21"/>
        </w:rPr>
      </w:pPr>
    </w:p>
    <w:p w14:paraId="30888997" w14:textId="77777777" w:rsidR="00D5569E" w:rsidRPr="009F08D6" w:rsidRDefault="00D5569E" w:rsidP="009F08D6">
      <w:pPr>
        <w:overflowPunct w:val="0"/>
        <w:spacing w:line="320" w:lineRule="exact"/>
        <w:ind w:right="-177"/>
        <w:jc w:val="center"/>
        <w:textAlignment w:val="baseline"/>
        <w:rPr>
          <w:rFonts w:asciiTheme="majorEastAsia" w:eastAsiaTheme="majorEastAsia" w:hAnsiTheme="majorEastAsia" w:cs="ＭＳ 明朝"/>
          <w:kern w:val="0"/>
          <w:szCs w:val="21"/>
        </w:rPr>
      </w:pPr>
      <w:r w:rsidRPr="009F08D6">
        <w:rPr>
          <w:rFonts w:asciiTheme="majorEastAsia" w:eastAsiaTheme="majorEastAsia" w:hAnsiTheme="majorEastAsia" w:cs="ＭＳ 明朝" w:hint="eastAsia"/>
          <w:kern w:val="0"/>
          <w:szCs w:val="21"/>
        </w:rPr>
        <w:t>（周知依頼）</w:t>
      </w:r>
      <w:r w:rsidR="005C4010">
        <w:rPr>
          <w:rFonts w:asciiTheme="majorEastAsia" w:eastAsiaTheme="majorEastAsia" w:hAnsiTheme="majorEastAsia" w:cs="ＭＳ 明朝" w:hint="eastAsia"/>
          <w:kern w:val="0"/>
          <w:szCs w:val="21"/>
        </w:rPr>
        <w:t>水際対策に係る新たな措置と事業所管省庁による事前審査</w:t>
      </w:r>
      <w:r w:rsidR="009F08D6" w:rsidRPr="009F08D6">
        <w:rPr>
          <w:rFonts w:asciiTheme="majorEastAsia" w:eastAsiaTheme="majorEastAsia" w:hAnsiTheme="majorEastAsia" w:cs="ＭＳ 明朝" w:hint="eastAsia"/>
          <w:kern w:val="0"/>
          <w:szCs w:val="21"/>
        </w:rPr>
        <w:t>について</w:t>
      </w:r>
    </w:p>
    <w:p w14:paraId="01132A92" w14:textId="77777777" w:rsidR="00D5569E" w:rsidRDefault="00D5569E" w:rsidP="00D5569E">
      <w:pPr>
        <w:overflowPunct w:val="0"/>
        <w:spacing w:line="320" w:lineRule="exact"/>
        <w:ind w:right="1226"/>
        <w:textAlignment w:val="baseline"/>
        <w:rPr>
          <w:rFonts w:hAnsiTheme="minorEastAsia" w:cs="ＭＳ 明朝"/>
          <w:kern w:val="0"/>
          <w:szCs w:val="21"/>
        </w:rPr>
      </w:pPr>
    </w:p>
    <w:p w14:paraId="5754C5CE" w14:textId="77777777" w:rsidR="00D5569E" w:rsidRDefault="00D5569E" w:rsidP="00D5569E">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 xml:space="preserve">　平素より国土交通行政の推進にご理解・ご協力をいただいており、誠にありがとうございます。</w:t>
      </w:r>
    </w:p>
    <w:p w14:paraId="6A355477" w14:textId="77777777" w:rsidR="00D5569E" w:rsidRDefault="00D5569E" w:rsidP="00D5569E">
      <w:pPr>
        <w:overflowPunct w:val="0"/>
        <w:spacing w:line="320" w:lineRule="exact"/>
        <w:ind w:right="-35"/>
        <w:textAlignment w:val="baseline"/>
        <w:rPr>
          <w:rFonts w:hAnsiTheme="minorEastAsia" w:cs="ＭＳ 明朝"/>
          <w:kern w:val="0"/>
          <w:szCs w:val="21"/>
        </w:rPr>
      </w:pPr>
    </w:p>
    <w:p w14:paraId="1AF63C5D" w14:textId="77777777" w:rsidR="00B14BB4" w:rsidRDefault="00D5569E" w:rsidP="00D5569E">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 xml:space="preserve">　さて、</w:t>
      </w:r>
      <w:r w:rsidR="00B14BB4">
        <w:rPr>
          <w:rFonts w:hAnsiTheme="minorEastAsia" w:cs="ＭＳ 明朝" w:hint="eastAsia"/>
          <w:kern w:val="0"/>
          <w:szCs w:val="21"/>
        </w:rPr>
        <w:t>この度、</w:t>
      </w:r>
      <w:r w:rsidR="00257522">
        <w:rPr>
          <w:rFonts w:hAnsiTheme="minorEastAsia" w:cs="ＭＳ 明朝" w:hint="eastAsia"/>
          <w:kern w:val="0"/>
          <w:szCs w:val="21"/>
        </w:rPr>
        <w:t>下記の</w:t>
      </w:r>
      <w:r w:rsidR="00B14BB4">
        <w:rPr>
          <w:rFonts w:hAnsiTheme="minorEastAsia" w:cs="ＭＳ 明朝" w:hint="eastAsia"/>
          <w:kern w:val="0"/>
          <w:szCs w:val="21"/>
        </w:rPr>
        <w:t>水際対策に係る新たな</w:t>
      </w:r>
      <w:r w:rsidR="005C4010">
        <w:rPr>
          <w:rFonts w:hAnsiTheme="minorEastAsia" w:cs="ＭＳ 明朝" w:hint="eastAsia"/>
          <w:kern w:val="0"/>
          <w:szCs w:val="21"/>
        </w:rPr>
        <w:t>措置が実施されることが</w:t>
      </w:r>
      <w:r w:rsidR="00B14BB4">
        <w:rPr>
          <w:rFonts w:hAnsiTheme="minorEastAsia" w:cs="ＭＳ 明朝" w:hint="eastAsia"/>
          <w:kern w:val="0"/>
          <w:szCs w:val="21"/>
        </w:rPr>
        <w:t>公表されましたので、</w:t>
      </w:r>
      <w:r w:rsidR="00257522">
        <w:rPr>
          <w:rFonts w:hAnsiTheme="minorEastAsia" w:cs="ＭＳ 明朝" w:hint="eastAsia"/>
          <w:kern w:val="0"/>
          <w:szCs w:val="21"/>
        </w:rPr>
        <w:t>お知らせ致します。貴団体所属企業への周知等、お願い致します。</w:t>
      </w:r>
    </w:p>
    <w:p w14:paraId="73767B2C" w14:textId="77777777" w:rsidR="00B14BB4" w:rsidRDefault="00B14BB4" w:rsidP="00D5569E">
      <w:pPr>
        <w:overflowPunct w:val="0"/>
        <w:spacing w:line="320" w:lineRule="exact"/>
        <w:ind w:right="-35"/>
        <w:textAlignment w:val="baseline"/>
        <w:rPr>
          <w:rFonts w:hAnsiTheme="minorEastAsia" w:cs="ＭＳ 明朝"/>
          <w:kern w:val="0"/>
          <w:szCs w:val="21"/>
        </w:rPr>
      </w:pPr>
    </w:p>
    <w:p w14:paraId="23603A73" w14:textId="77777777" w:rsidR="00CA03FC" w:rsidRDefault="00CA03FC" w:rsidP="00BC2E16">
      <w:pPr>
        <w:overflowPunct w:val="0"/>
        <w:spacing w:line="280" w:lineRule="exact"/>
        <w:ind w:right="-34"/>
        <w:textAlignment w:val="baseline"/>
        <w:rPr>
          <w:rFonts w:hAnsiTheme="minorEastAsia" w:cs="ＭＳ 明朝"/>
          <w:kern w:val="0"/>
          <w:szCs w:val="21"/>
        </w:rPr>
      </w:pPr>
    </w:p>
    <w:p w14:paraId="3DAF242C" w14:textId="77777777" w:rsidR="00257522" w:rsidRPr="00CA03FC" w:rsidRDefault="00257522" w:rsidP="00CA03FC">
      <w:pPr>
        <w:overflowPunct w:val="0"/>
        <w:spacing w:line="320" w:lineRule="exact"/>
        <w:ind w:right="-35"/>
        <w:jc w:val="center"/>
        <w:textAlignment w:val="baseline"/>
        <w:rPr>
          <w:rFonts w:asciiTheme="majorEastAsia" w:eastAsiaTheme="majorEastAsia" w:hAnsiTheme="majorEastAsia" w:cs="ＭＳ 明朝"/>
          <w:kern w:val="0"/>
          <w:szCs w:val="21"/>
        </w:rPr>
      </w:pPr>
      <w:r w:rsidRPr="00CA03FC">
        <w:rPr>
          <w:rFonts w:asciiTheme="majorEastAsia" w:eastAsiaTheme="majorEastAsia" w:hAnsiTheme="majorEastAsia" w:cs="ＭＳ 明朝" w:hint="eastAsia"/>
          <w:kern w:val="0"/>
          <w:szCs w:val="21"/>
        </w:rPr>
        <w:t>記</w:t>
      </w:r>
    </w:p>
    <w:p w14:paraId="030B7006" w14:textId="77777777" w:rsidR="00A23F7A" w:rsidRDefault="00A23F7A" w:rsidP="00A23F7A">
      <w:pPr>
        <w:overflowPunct w:val="0"/>
        <w:spacing w:line="320" w:lineRule="exact"/>
        <w:ind w:right="-35"/>
        <w:textAlignment w:val="baseline"/>
        <w:rPr>
          <w:rFonts w:hAnsiTheme="minorEastAsia" w:cs="ＭＳ 明朝"/>
          <w:kern w:val="0"/>
          <w:szCs w:val="21"/>
        </w:rPr>
      </w:pPr>
    </w:p>
    <w:p w14:paraId="68D546F5" w14:textId="77777777" w:rsidR="00A23F7A" w:rsidRDefault="008575C4" w:rsidP="00A23F7A">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１</w:t>
      </w:r>
      <w:r w:rsidR="00A23F7A">
        <w:rPr>
          <w:rFonts w:hAnsiTheme="minorEastAsia" w:cs="ＭＳ 明朝" w:hint="eastAsia"/>
          <w:kern w:val="0"/>
          <w:szCs w:val="21"/>
        </w:rPr>
        <w:t>．</w:t>
      </w:r>
      <w:r w:rsidR="005C4010">
        <w:rPr>
          <w:rFonts w:hAnsiTheme="minorEastAsia" w:cs="ＭＳ 明朝" w:hint="eastAsia"/>
          <w:kern w:val="0"/>
          <w:szCs w:val="21"/>
        </w:rPr>
        <w:t>ワクチン接種済者に対する</w:t>
      </w:r>
      <w:r w:rsidR="00D14904">
        <w:rPr>
          <w:rFonts w:hAnsiTheme="minorEastAsia" w:cs="ＭＳ 明朝" w:hint="eastAsia"/>
          <w:kern w:val="0"/>
          <w:szCs w:val="21"/>
        </w:rPr>
        <w:t>入国後の行動制限の緩和について</w:t>
      </w:r>
    </w:p>
    <w:p w14:paraId="5910085C" w14:textId="77777777" w:rsidR="00D14904" w:rsidRPr="005C4010" w:rsidRDefault="00D14904" w:rsidP="00F41851">
      <w:pPr>
        <w:overflowPunct w:val="0"/>
        <w:spacing w:line="120" w:lineRule="exact"/>
        <w:ind w:right="-34"/>
        <w:textAlignment w:val="baseline"/>
        <w:rPr>
          <w:rFonts w:hAnsiTheme="minorEastAsia" w:cs="ＭＳ 明朝"/>
          <w:kern w:val="0"/>
          <w:szCs w:val="21"/>
        </w:rPr>
      </w:pPr>
    </w:p>
    <w:p w14:paraId="571D9CB8" w14:textId="77777777" w:rsidR="009F08D6" w:rsidRPr="00804FBE" w:rsidRDefault="009F08D6" w:rsidP="001A1C68">
      <w:pPr>
        <w:overflowPunct w:val="0"/>
        <w:spacing w:line="320" w:lineRule="exact"/>
        <w:ind w:leftChars="200" w:left="420" w:right="-35"/>
        <w:textAlignment w:val="baseline"/>
        <w:rPr>
          <w:rFonts w:hAnsiTheme="minorEastAsia" w:cs="ＭＳ 明朝"/>
          <w:kern w:val="0"/>
          <w:szCs w:val="21"/>
        </w:rPr>
      </w:pPr>
      <w:r>
        <w:rPr>
          <w:rFonts w:hAnsiTheme="minorEastAsia" w:cs="ＭＳ 明朝" w:hint="eastAsia"/>
          <w:kern w:val="0"/>
          <w:szCs w:val="21"/>
        </w:rPr>
        <w:t>商用・就労目的の３か月以下の短期間の滞在者等について、</w:t>
      </w:r>
      <w:r w:rsidR="005C4010">
        <w:rPr>
          <w:rFonts w:hAnsiTheme="minorEastAsia" w:cs="ＭＳ 明朝" w:hint="eastAsia"/>
          <w:kern w:val="0"/>
          <w:szCs w:val="21"/>
        </w:rPr>
        <w:t>受入責任者（企業等）が業所管省庁</w:t>
      </w:r>
      <w:r w:rsidR="00B2480E">
        <w:rPr>
          <w:rFonts w:hAnsiTheme="minorEastAsia" w:cs="ＭＳ 明朝" w:hint="eastAsia"/>
          <w:kern w:val="0"/>
          <w:szCs w:val="21"/>
        </w:rPr>
        <w:t>（※</w:t>
      </w:r>
      <w:r w:rsidR="00804FBE">
        <w:rPr>
          <w:rFonts w:hAnsiTheme="minorEastAsia" w:cs="ＭＳ 明朝" w:hint="eastAsia"/>
          <w:kern w:val="0"/>
          <w:szCs w:val="21"/>
        </w:rPr>
        <w:t>１</w:t>
      </w:r>
      <w:r w:rsidR="00B2480E">
        <w:rPr>
          <w:rFonts w:hAnsiTheme="minorEastAsia" w:cs="ＭＳ 明朝" w:hint="eastAsia"/>
          <w:kern w:val="0"/>
          <w:szCs w:val="21"/>
        </w:rPr>
        <w:t>）</w:t>
      </w:r>
      <w:r w:rsidR="005C4010">
        <w:rPr>
          <w:rFonts w:hAnsiTheme="minorEastAsia" w:cs="ＭＳ 明朝" w:hint="eastAsia"/>
          <w:kern w:val="0"/>
          <w:szCs w:val="21"/>
        </w:rPr>
        <w:t>に申請を行い、審査を受けることにより、受入責任者の管理の下、</w:t>
      </w:r>
      <w:r w:rsidR="00D14904">
        <w:rPr>
          <w:rFonts w:hAnsiTheme="minorEastAsia" w:cs="ＭＳ 明朝" w:hint="eastAsia"/>
          <w:kern w:val="0"/>
          <w:szCs w:val="21"/>
        </w:rPr>
        <w:t>入国後</w:t>
      </w:r>
      <w:r w:rsidR="005C4010">
        <w:rPr>
          <w:rFonts w:hAnsiTheme="minorEastAsia" w:cs="ＭＳ 明朝" w:hint="eastAsia"/>
          <w:kern w:val="0"/>
          <w:szCs w:val="21"/>
        </w:rPr>
        <w:t>の待機期間中の行動制限を</w:t>
      </w:r>
      <w:r w:rsidR="00804FBE">
        <w:rPr>
          <w:rFonts w:hAnsiTheme="minorEastAsia" w:cs="ＭＳ 明朝" w:hint="eastAsia"/>
          <w:kern w:val="0"/>
          <w:szCs w:val="21"/>
        </w:rPr>
        <w:t>緩和</w:t>
      </w:r>
      <w:r w:rsidR="005C4010">
        <w:rPr>
          <w:rFonts w:hAnsiTheme="minorEastAsia" w:cs="ＭＳ 明朝" w:hint="eastAsia"/>
          <w:kern w:val="0"/>
          <w:szCs w:val="21"/>
        </w:rPr>
        <w:t>（10日待機 → 3日待機＋７日行動管理）</w:t>
      </w:r>
      <w:r w:rsidR="00804FBE">
        <w:rPr>
          <w:rFonts w:hAnsiTheme="minorEastAsia" w:cs="ＭＳ 明朝" w:hint="eastAsia"/>
          <w:kern w:val="0"/>
          <w:szCs w:val="21"/>
        </w:rPr>
        <w:t>。</w:t>
      </w:r>
    </w:p>
    <w:p w14:paraId="26121CE1" w14:textId="77777777" w:rsidR="00B2480E" w:rsidRPr="00B2480E" w:rsidRDefault="00B2480E" w:rsidP="00B2480E">
      <w:pPr>
        <w:overflowPunct w:val="0"/>
        <w:spacing w:line="320" w:lineRule="exact"/>
        <w:ind w:right="-35" w:firstLineChars="200" w:firstLine="420"/>
        <w:textAlignment w:val="baseline"/>
        <w:rPr>
          <w:rFonts w:hAnsiTheme="minorEastAsia" w:cs="ＭＳ 明朝"/>
          <w:kern w:val="0"/>
          <w:szCs w:val="21"/>
        </w:rPr>
      </w:pPr>
    </w:p>
    <w:p w14:paraId="1FEABC02" w14:textId="77777777" w:rsidR="008575C4" w:rsidRDefault="008575C4" w:rsidP="008575C4">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２．外国人の新規入国制限の緩和について</w:t>
      </w:r>
    </w:p>
    <w:p w14:paraId="0B3B4B28" w14:textId="77777777" w:rsidR="008575C4" w:rsidRDefault="008575C4" w:rsidP="00F41851">
      <w:pPr>
        <w:overflowPunct w:val="0"/>
        <w:spacing w:line="120" w:lineRule="exact"/>
        <w:ind w:right="-34"/>
        <w:textAlignment w:val="baseline"/>
        <w:rPr>
          <w:rFonts w:hAnsiTheme="minorEastAsia" w:cs="ＭＳ 明朝"/>
          <w:kern w:val="0"/>
          <w:szCs w:val="21"/>
        </w:rPr>
      </w:pPr>
      <w:r>
        <w:rPr>
          <w:rFonts w:hAnsiTheme="minorEastAsia" w:cs="ＭＳ 明朝" w:hint="eastAsia"/>
          <w:kern w:val="0"/>
          <w:szCs w:val="21"/>
        </w:rPr>
        <w:t xml:space="preserve">　　</w:t>
      </w:r>
    </w:p>
    <w:p w14:paraId="7CBEFA5F" w14:textId="77777777" w:rsidR="008575C4" w:rsidRDefault="005C4010" w:rsidP="008575C4">
      <w:pPr>
        <w:overflowPunct w:val="0"/>
        <w:spacing w:line="320" w:lineRule="exact"/>
        <w:ind w:leftChars="200" w:left="420" w:right="-35"/>
        <w:textAlignment w:val="baseline"/>
        <w:rPr>
          <w:rFonts w:hAnsiTheme="minorEastAsia" w:cs="ＭＳ 明朝"/>
          <w:kern w:val="0"/>
          <w:szCs w:val="21"/>
        </w:rPr>
      </w:pPr>
      <w:r>
        <w:rPr>
          <w:rFonts w:hAnsiTheme="minorEastAsia" w:cs="ＭＳ 明朝" w:hint="eastAsia"/>
          <w:kern w:val="0"/>
          <w:szCs w:val="21"/>
        </w:rPr>
        <w:t>受入責任者（企業等）が業所管省庁</w:t>
      </w:r>
      <w:r w:rsidR="00804FBE">
        <w:rPr>
          <w:rFonts w:hAnsiTheme="minorEastAsia" w:cs="ＭＳ 明朝" w:hint="eastAsia"/>
          <w:kern w:val="0"/>
          <w:szCs w:val="21"/>
        </w:rPr>
        <w:t>（※１）</w:t>
      </w:r>
      <w:r>
        <w:rPr>
          <w:rFonts w:hAnsiTheme="minorEastAsia" w:cs="ＭＳ 明朝" w:hint="eastAsia"/>
          <w:kern w:val="0"/>
          <w:szCs w:val="21"/>
        </w:rPr>
        <w:t>に申請を行い</w:t>
      </w:r>
      <w:r w:rsidR="00B2480E">
        <w:rPr>
          <w:rFonts w:hAnsiTheme="minorEastAsia" w:cs="ＭＳ 明朝" w:hint="eastAsia"/>
          <w:kern w:val="0"/>
          <w:szCs w:val="21"/>
        </w:rPr>
        <w:t>、審査を受けることにより、受入責任者の管理の下で、以下の者の新規入国が可能</w:t>
      </w:r>
      <w:r w:rsidR="008575C4">
        <w:rPr>
          <w:rFonts w:hAnsiTheme="minorEastAsia" w:cs="ＭＳ 明朝" w:hint="eastAsia"/>
          <w:kern w:val="0"/>
          <w:szCs w:val="21"/>
        </w:rPr>
        <w:t>。</w:t>
      </w:r>
    </w:p>
    <w:p w14:paraId="4597FB3C" w14:textId="77777777" w:rsidR="008575C4" w:rsidRPr="00D14904" w:rsidRDefault="008575C4" w:rsidP="00F41851">
      <w:pPr>
        <w:overflowPunct w:val="0"/>
        <w:spacing w:line="160" w:lineRule="exact"/>
        <w:ind w:leftChars="200" w:left="420" w:right="-34"/>
        <w:textAlignment w:val="baseline"/>
        <w:rPr>
          <w:rFonts w:hAnsiTheme="minorEastAsia" w:cs="ＭＳ 明朝"/>
          <w:kern w:val="0"/>
          <w:szCs w:val="21"/>
        </w:rPr>
      </w:pPr>
    </w:p>
    <w:p w14:paraId="728DF5D9" w14:textId="77777777" w:rsidR="008575C4" w:rsidRDefault="008575C4" w:rsidP="008575C4">
      <w:pPr>
        <w:overflowPunct w:val="0"/>
        <w:spacing w:line="320" w:lineRule="exact"/>
        <w:ind w:leftChars="200" w:left="420" w:right="-35" w:firstLineChars="200" w:firstLine="420"/>
        <w:textAlignment w:val="baseline"/>
        <w:rPr>
          <w:rFonts w:hAnsiTheme="minorEastAsia" w:cs="ＭＳ 明朝"/>
          <w:kern w:val="0"/>
          <w:szCs w:val="21"/>
        </w:rPr>
      </w:pPr>
      <w:r>
        <w:rPr>
          <w:rFonts w:hAnsiTheme="minorEastAsia" w:cs="ＭＳ 明朝" w:hint="eastAsia"/>
          <w:kern w:val="0"/>
          <w:szCs w:val="21"/>
        </w:rPr>
        <w:t>①商用・就労目的の３か月以下の短期間の滞在者</w:t>
      </w:r>
    </w:p>
    <w:p w14:paraId="4B1D89DB" w14:textId="77777777" w:rsidR="008575C4" w:rsidRDefault="00804FBE" w:rsidP="008575C4">
      <w:pPr>
        <w:overflowPunct w:val="0"/>
        <w:spacing w:line="320" w:lineRule="exact"/>
        <w:ind w:leftChars="200" w:left="420" w:right="-35" w:firstLineChars="200" w:firstLine="420"/>
        <w:textAlignment w:val="baseline"/>
        <w:rPr>
          <w:rFonts w:hAnsiTheme="minorEastAsia" w:cs="ＭＳ 明朝"/>
          <w:kern w:val="0"/>
          <w:szCs w:val="21"/>
        </w:rPr>
      </w:pPr>
      <w:r>
        <w:rPr>
          <w:rFonts w:hAnsiTheme="minorEastAsia" w:cs="ＭＳ 明朝" w:hint="eastAsia"/>
          <w:kern w:val="0"/>
          <w:szCs w:val="21"/>
        </w:rPr>
        <w:t>②全ての長期間の滞在者（※２</w:t>
      </w:r>
      <w:r w:rsidR="008575C4">
        <w:rPr>
          <w:rFonts w:hAnsiTheme="minorEastAsia" w:cs="ＭＳ 明朝" w:hint="eastAsia"/>
          <w:kern w:val="0"/>
          <w:szCs w:val="21"/>
        </w:rPr>
        <w:t>）</w:t>
      </w:r>
    </w:p>
    <w:p w14:paraId="473E727F" w14:textId="77777777" w:rsidR="009F08D6" w:rsidRDefault="009F08D6" w:rsidP="001902DB">
      <w:pPr>
        <w:overflowPunct w:val="0"/>
        <w:spacing w:line="240" w:lineRule="exact"/>
        <w:ind w:right="-34"/>
        <w:textAlignment w:val="baseline"/>
        <w:rPr>
          <w:rFonts w:hAnsiTheme="minorEastAsia" w:cs="ＭＳ 明朝"/>
          <w:kern w:val="0"/>
          <w:szCs w:val="21"/>
        </w:rPr>
      </w:pPr>
    </w:p>
    <w:p w14:paraId="41BB471B" w14:textId="77777777" w:rsidR="00804FBE" w:rsidRPr="00804FBE" w:rsidRDefault="00804FBE" w:rsidP="00B2480E">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 xml:space="preserve">　　※１　建設企業・不動産企業からの申請は、国土交通省宛てに行うこととなります。</w:t>
      </w:r>
    </w:p>
    <w:p w14:paraId="48A3AFE6" w14:textId="77777777" w:rsidR="009F08D6" w:rsidRDefault="00804FBE" w:rsidP="009F08D6">
      <w:pPr>
        <w:overflowPunct w:val="0"/>
        <w:spacing w:line="320" w:lineRule="exact"/>
        <w:ind w:right="-35" w:firstLineChars="200" w:firstLine="420"/>
        <w:textAlignment w:val="baseline"/>
        <w:rPr>
          <w:rFonts w:hAnsiTheme="minorEastAsia" w:cs="ＭＳ 明朝"/>
          <w:kern w:val="0"/>
          <w:szCs w:val="21"/>
        </w:rPr>
      </w:pPr>
      <w:r>
        <w:rPr>
          <w:rFonts w:hAnsiTheme="minorEastAsia" w:cs="ＭＳ 明朝" w:hint="eastAsia"/>
          <w:kern w:val="0"/>
          <w:szCs w:val="21"/>
        </w:rPr>
        <w:t>※２</w:t>
      </w:r>
      <w:r w:rsidR="009F08D6">
        <w:rPr>
          <w:rFonts w:hAnsiTheme="minorEastAsia" w:cs="ＭＳ 明朝" w:hint="eastAsia"/>
          <w:kern w:val="0"/>
          <w:szCs w:val="21"/>
        </w:rPr>
        <w:t xml:space="preserve">　長期間の滞在者には、技能実習生、外国人建設就労者、特定技能外国人が含まれます。</w:t>
      </w:r>
    </w:p>
    <w:p w14:paraId="4A9FE345" w14:textId="77777777" w:rsidR="009F08D6" w:rsidRDefault="00804FBE" w:rsidP="009F08D6">
      <w:pPr>
        <w:overflowPunct w:val="0"/>
        <w:spacing w:line="320" w:lineRule="exact"/>
        <w:ind w:right="-35" w:firstLineChars="200" w:firstLine="420"/>
        <w:textAlignment w:val="baseline"/>
        <w:rPr>
          <w:rFonts w:hAnsiTheme="minorEastAsia" w:cs="ＭＳ 明朝"/>
          <w:kern w:val="0"/>
          <w:szCs w:val="21"/>
        </w:rPr>
      </w:pPr>
      <w:r>
        <w:rPr>
          <w:rFonts w:hAnsiTheme="minorEastAsia" w:cs="ＭＳ 明朝" w:hint="eastAsia"/>
          <w:kern w:val="0"/>
          <w:szCs w:val="21"/>
        </w:rPr>
        <w:t xml:space="preserve">　　　ただし、技能実習生等はワクチン接種済者に対する入国後の行動制限の緩和の対象外です。</w:t>
      </w:r>
    </w:p>
    <w:p w14:paraId="72DEAA4D" w14:textId="77777777" w:rsidR="001A1C68" w:rsidRDefault="001A1C68" w:rsidP="001A1C68">
      <w:pPr>
        <w:overflowPunct w:val="0"/>
        <w:spacing w:line="320" w:lineRule="exact"/>
        <w:ind w:right="-35"/>
        <w:textAlignment w:val="baseline"/>
        <w:rPr>
          <w:rFonts w:hAnsiTheme="minorEastAsia" w:cs="ＭＳ 明朝"/>
          <w:kern w:val="0"/>
          <w:szCs w:val="21"/>
        </w:rPr>
      </w:pPr>
    </w:p>
    <w:p w14:paraId="63383CD0" w14:textId="77777777" w:rsidR="001A1C68" w:rsidRPr="001902DB" w:rsidRDefault="001A1C68" w:rsidP="001A1C68">
      <w:pPr>
        <w:overflowPunct w:val="0"/>
        <w:spacing w:line="320" w:lineRule="exact"/>
        <w:ind w:right="-35"/>
        <w:textAlignment w:val="baseline"/>
        <w:rPr>
          <w:rFonts w:hAnsiTheme="minorEastAsia" w:cs="ＭＳ 明朝"/>
          <w:kern w:val="0"/>
          <w:sz w:val="19"/>
          <w:szCs w:val="19"/>
        </w:rPr>
      </w:pPr>
      <w:r w:rsidRPr="001902DB">
        <w:rPr>
          <w:rFonts w:hAnsiTheme="minorEastAsia" w:cs="ＭＳ 明朝" w:hint="eastAsia"/>
          <w:kern w:val="0"/>
          <w:sz w:val="19"/>
          <w:szCs w:val="19"/>
        </w:rPr>
        <w:t>＜本制度</w:t>
      </w:r>
      <w:r w:rsidR="001902DB" w:rsidRPr="001902DB">
        <w:rPr>
          <w:rFonts w:hAnsiTheme="minorEastAsia" w:cs="ＭＳ 明朝" w:hint="eastAsia"/>
          <w:kern w:val="0"/>
          <w:sz w:val="19"/>
          <w:szCs w:val="19"/>
        </w:rPr>
        <w:t>の詳細</w:t>
      </w:r>
      <w:r w:rsidRPr="001902DB">
        <w:rPr>
          <w:rFonts w:hAnsiTheme="minorEastAsia" w:cs="ＭＳ 明朝" w:hint="eastAsia"/>
          <w:kern w:val="0"/>
          <w:sz w:val="19"/>
          <w:szCs w:val="19"/>
        </w:rPr>
        <w:t>について（厚生労働省HP</w:t>
      </w:r>
      <w:r w:rsidR="001902DB" w:rsidRPr="001902DB">
        <w:rPr>
          <w:rFonts w:hAnsiTheme="minorEastAsia" w:cs="ＭＳ 明朝" w:hint="eastAsia"/>
          <w:kern w:val="0"/>
          <w:sz w:val="19"/>
          <w:szCs w:val="19"/>
        </w:rPr>
        <w:t>を参照</w:t>
      </w:r>
      <w:r w:rsidRPr="001902DB">
        <w:rPr>
          <w:rFonts w:hAnsiTheme="minorEastAsia" w:cs="ＭＳ 明朝" w:hint="eastAsia"/>
          <w:kern w:val="0"/>
          <w:sz w:val="19"/>
          <w:szCs w:val="19"/>
        </w:rPr>
        <w:t>）</w:t>
      </w:r>
      <w:r w:rsidR="001902DB" w:rsidRPr="001902DB">
        <w:rPr>
          <w:rFonts w:hAnsiTheme="minorEastAsia" w:cs="ＭＳ 明朝" w:hint="eastAsia"/>
          <w:kern w:val="0"/>
          <w:sz w:val="19"/>
          <w:szCs w:val="19"/>
        </w:rPr>
        <w:t>＞</w:t>
      </w:r>
    </w:p>
    <w:p w14:paraId="7F81E6AD" w14:textId="77777777" w:rsidR="001A1C68" w:rsidRPr="001902DB" w:rsidRDefault="0097270F" w:rsidP="0097270F">
      <w:pPr>
        <w:overflowPunct w:val="0"/>
        <w:spacing w:line="320" w:lineRule="exact"/>
        <w:ind w:right="-35" w:firstLineChars="100" w:firstLine="190"/>
        <w:textAlignment w:val="baseline"/>
        <w:rPr>
          <w:rFonts w:hAnsiTheme="minorEastAsia" w:cs="ＭＳ 明朝"/>
          <w:kern w:val="0"/>
          <w:sz w:val="19"/>
          <w:szCs w:val="19"/>
        </w:rPr>
      </w:pPr>
      <w:r w:rsidRPr="0097270F">
        <w:rPr>
          <w:rFonts w:hAnsiTheme="minorEastAsia" w:cs="ＭＳ 明朝"/>
          <w:kern w:val="0"/>
          <w:sz w:val="19"/>
          <w:szCs w:val="19"/>
        </w:rPr>
        <w:t>https://www.mhlw.go.jp/stf/seisakunitsuite/bunya/0000121431_00318.html</w:t>
      </w:r>
    </w:p>
    <w:p w14:paraId="357B895D" w14:textId="77777777" w:rsidR="001A1C68" w:rsidRPr="001902DB" w:rsidRDefault="001A1C68" w:rsidP="001A1C68">
      <w:pPr>
        <w:overflowPunct w:val="0"/>
        <w:spacing w:line="320" w:lineRule="exact"/>
        <w:ind w:right="-35"/>
        <w:textAlignment w:val="baseline"/>
        <w:rPr>
          <w:rFonts w:hAnsiTheme="minorEastAsia" w:cs="ＭＳ 明朝"/>
          <w:kern w:val="0"/>
          <w:sz w:val="19"/>
          <w:szCs w:val="19"/>
        </w:rPr>
      </w:pPr>
      <w:r w:rsidRPr="001902DB">
        <w:rPr>
          <w:rFonts w:hAnsiTheme="minorEastAsia" w:cs="ＭＳ 明朝" w:hint="eastAsia"/>
          <w:kern w:val="0"/>
          <w:sz w:val="19"/>
          <w:szCs w:val="19"/>
        </w:rPr>
        <w:t>＜建設企業・不動産企業が行う申請について（国土交通省HP</w:t>
      </w:r>
      <w:r w:rsidR="001902DB" w:rsidRPr="001902DB">
        <w:rPr>
          <w:rFonts w:hAnsiTheme="minorEastAsia" w:cs="ＭＳ 明朝" w:hint="eastAsia"/>
          <w:kern w:val="0"/>
          <w:sz w:val="19"/>
          <w:szCs w:val="19"/>
        </w:rPr>
        <w:t>で</w:t>
      </w:r>
      <w:r w:rsidRPr="001902DB">
        <w:rPr>
          <w:rFonts w:hAnsiTheme="minorEastAsia" w:cs="ＭＳ 明朝" w:hint="eastAsia"/>
          <w:kern w:val="0"/>
          <w:sz w:val="19"/>
          <w:szCs w:val="19"/>
        </w:rPr>
        <w:t>随時更新）</w:t>
      </w:r>
      <w:r w:rsidR="001902DB" w:rsidRPr="001902DB">
        <w:rPr>
          <w:rFonts w:hAnsiTheme="minorEastAsia" w:cs="ＭＳ 明朝" w:hint="eastAsia"/>
          <w:kern w:val="0"/>
          <w:sz w:val="19"/>
          <w:szCs w:val="19"/>
        </w:rPr>
        <w:t>＞</w:t>
      </w:r>
    </w:p>
    <w:p w14:paraId="5F517AD7" w14:textId="77777777" w:rsidR="001A1C68" w:rsidRPr="001902DB" w:rsidRDefault="001A1C68" w:rsidP="001A1C68">
      <w:pPr>
        <w:overflowPunct w:val="0"/>
        <w:spacing w:line="320" w:lineRule="exact"/>
        <w:ind w:right="-35" w:firstLineChars="100" w:firstLine="190"/>
        <w:textAlignment w:val="baseline"/>
        <w:rPr>
          <w:rFonts w:hAnsiTheme="minorEastAsia" w:cs="ＭＳ 明朝"/>
          <w:kern w:val="0"/>
          <w:sz w:val="19"/>
          <w:szCs w:val="19"/>
        </w:rPr>
      </w:pPr>
      <w:r w:rsidRPr="001902DB">
        <w:rPr>
          <w:rFonts w:hAnsiTheme="minorEastAsia" w:cs="ＭＳ 明朝"/>
          <w:kern w:val="0"/>
          <w:sz w:val="19"/>
          <w:szCs w:val="19"/>
        </w:rPr>
        <w:t>https://www.mlit.go.jp/tochi_fudousan_kensetsugyo/tochi_fudousan_kensetsugyo_tk3_000001_00001.html</w:t>
      </w:r>
    </w:p>
    <w:p w14:paraId="53E283F0" w14:textId="77777777" w:rsidR="0011135C" w:rsidRDefault="0011135C" w:rsidP="0011135C">
      <w:pPr>
        <w:overflowPunct w:val="0"/>
        <w:spacing w:line="240" w:lineRule="exact"/>
        <w:ind w:right="-34"/>
        <w:textAlignment w:val="baseline"/>
        <w:rPr>
          <w:rFonts w:hAnsiTheme="minorEastAsia" w:cs="ＭＳ 明朝"/>
          <w:kern w:val="0"/>
          <w:szCs w:val="21"/>
        </w:rPr>
      </w:pPr>
      <w:r>
        <w:rPr>
          <w:rFonts w:hAnsiTheme="minorEastAsia" w:cs="ＭＳ 明朝" w:hint="eastAsia"/>
          <w:noProof/>
          <w:kern w:val="0"/>
          <w:szCs w:val="21"/>
        </w:rPr>
        <mc:AlternateContent>
          <mc:Choice Requires="wps">
            <w:drawing>
              <wp:anchor distT="0" distB="0" distL="114300" distR="114300" simplePos="0" relativeHeight="251659264" behindDoc="0" locked="0" layoutInCell="1" allowOverlap="1" wp14:anchorId="5E79ECD4" wp14:editId="067F7C6D">
                <wp:simplePos x="0" y="0"/>
                <wp:positionH relativeFrom="margin">
                  <wp:posOffset>135254</wp:posOffset>
                </wp:positionH>
                <wp:positionV relativeFrom="paragraph">
                  <wp:posOffset>120014</wp:posOffset>
                </wp:positionV>
                <wp:extent cx="6105525" cy="1152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05525" cy="1152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9F4C7" id="正方形/長方形 1" o:spid="_x0000_s1026" style="position:absolute;left:0;text-align:left;margin-left:10.65pt;margin-top:9.45pt;width:480.75pt;height:9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" filled="f" strokecolor="black [3213]" strokeweight=".5pt">
                <w10:wrap anchorx="margin"/>
              </v:rect>
            </w:pict>
          </mc:Fallback>
        </mc:AlternateContent>
      </w:r>
    </w:p>
    <w:p w14:paraId="33EC755D" w14:textId="77777777" w:rsidR="0011135C" w:rsidRDefault="002351F0" w:rsidP="001902DB">
      <w:pPr>
        <w:overflowPunct w:val="0"/>
        <w:spacing w:line="320" w:lineRule="exact"/>
        <w:ind w:right="-35" w:firstLineChars="200" w:firstLine="420"/>
        <w:textAlignment w:val="baseline"/>
        <w:rPr>
          <w:rFonts w:hAnsiTheme="minorEastAsia" w:cs="ＭＳ 明朝"/>
          <w:kern w:val="0"/>
          <w:szCs w:val="21"/>
        </w:rPr>
      </w:pPr>
      <w:r>
        <w:rPr>
          <w:rFonts w:hAnsiTheme="minorEastAsia" w:cs="ＭＳ 明朝" w:hint="eastAsia"/>
          <w:kern w:val="0"/>
          <w:szCs w:val="21"/>
        </w:rPr>
        <w:t>＜</w:t>
      </w:r>
      <w:r w:rsidR="00063D84">
        <w:rPr>
          <w:rFonts w:hAnsiTheme="minorEastAsia" w:cs="ＭＳ 明朝" w:hint="eastAsia"/>
          <w:kern w:val="0"/>
          <w:szCs w:val="21"/>
        </w:rPr>
        <w:t>本</w:t>
      </w:r>
      <w:r w:rsidR="0011135C">
        <w:rPr>
          <w:rFonts w:hAnsiTheme="minorEastAsia" w:cs="ＭＳ 明朝" w:hint="eastAsia"/>
          <w:kern w:val="0"/>
          <w:szCs w:val="21"/>
        </w:rPr>
        <w:t>依頼</w:t>
      </w:r>
      <w:r w:rsidR="001902DB">
        <w:rPr>
          <w:rFonts w:hAnsiTheme="minorEastAsia" w:cs="ＭＳ 明朝" w:hint="eastAsia"/>
          <w:kern w:val="0"/>
          <w:szCs w:val="21"/>
        </w:rPr>
        <w:t>自体</w:t>
      </w:r>
      <w:r w:rsidR="00063D84">
        <w:rPr>
          <w:rFonts w:hAnsiTheme="minorEastAsia" w:cs="ＭＳ 明朝" w:hint="eastAsia"/>
          <w:kern w:val="0"/>
          <w:szCs w:val="21"/>
        </w:rPr>
        <w:t>に関する問い合わせ</w:t>
      </w:r>
      <w:r w:rsidR="001902DB">
        <w:rPr>
          <w:rFonts w:hAnsiTheme="minorEastAsia" w:cs="ＭＳ 明朝" w:hint="eastAsia"/>
          <w:kern w:val="0"/>
          <w:szCs w:val="21"/>
        </w:rPr>
        <w:t>（※）</w:t>
      </w:r>
      <w:r>
        <w:rPr>
          <w:rFonts w:hAnsiTheme="minorEastAsia" w:cs="ＭＳ 明朝" w:hint="eastAsia"/>
          <w:kern w:val="0"/>
          <w:szCs w:val="21"/>
        </w:rPr>
        <w:t>＞</w:t>
      </w:r>
    </w:p>
    <w:p w14:paraId="115F4F33" w14:textId="77777777" w:rsidR="009F08D6" w:rsidRDefault="0011135C" w:rsidP="001902DB">
      <w:pPr>
        <w:overflowPunct w:val="0"/>
        <w:spacing w:line="320" w:lineRule="exact"/>
        <w:ind w:right="-35" w:firstLineChars="400" w:firstLine="840"/>
        <w:textAlignment w:val="baseline"/>
        <w:rPr>
          <w:rFonts w:hAnsiTheme="minorEastAsia" w:cs="ＭＳ 明朝"/>
          <w:kern w:val="0"/>
          <w:szCs w:val="21"/>
        </w:rPr>
      </w:pPr>
      <w:r>
        <w:rPr>
          <w:rFonts w:hAnsiTheme="minorEastAsia" w:cs="ＭＳ 明朝" w:hint="eastAsia"/>
          <w:kern w:val="0"/>
          <w:szCs w:val="21"/>
        </w:rPr>
        <w:t xml:space="preserve">国土交通省不動産・建設経済局 </w:t>
      </w:r>
      <w:r w:rsidR="00BC2E16">
        <w:rPr>
          <w:rFonts w:hAnsiTheme="minorEastAsia" w:cs="ＭＳ 明朝" w:hint="eastAsia"/>
          <w:kern w:val="0"/>
          <w:szCs w:val="21"/>
        </w:rPr>
        <w:t xml:space="preserve">国際市場課　</w:t>
      </w:r>
      <w:r>
        <w:rPr>
          <w:rFonts w:hAnsiTheme="minorEastAsia" w:cs="ＭＳ 明朝" w:hint="eastAsia"/>
          <w:kern w:val="0"/>
          <w:szCs w:val="21"/>
        </w:rPr>
        <w:t>03－</w:t>
      </w:r>
      <w:r w:rsidR="002351F0">
        <w:rPr>
          <w:rFonts w:hAnsiTheme="minorEastAsia" w:cs="ＭＳ 明朝" w:hint="eastAsia"/>
          <w:kern w:val="0"/>
          <w:szCs w:val="21"/>
        </w:rPr>
        <w:t>5253-8111（内線：24621、24618）</w:t>
      </w:r>
    </w:p>
    <w:p w14:paraId="106E05E9" w14:textId="77777777" w:rsidR="001902DB" w:rsidRPr="002351F0" w:rsidRDefault="001902DB" w:rsidP="001902DB">
      <w:pPr>
        <w:overflowPunct w:val="0"/>
        <w:spacing w:line="160" w:lineRule="exact"/>
        <w:ind w:right="-34" w:firstLineChars="200" w:firstLine="420"/>
        <w:textAlignment w:val="baseline"/>
        <w:rPr>
          <w:rFonts w:hAnsiTheme="minorEastAsia" w:cs="ＭＳ 明朝"/>
          <w:kern w:val="0"/>
          <w:szCs w:val="21"/>
        </w:rPr>
      </w:pPr>
    </w:p>
    <w:p w14:paraId="67E57FD4" w14:textId="77777777" w:rsidR="001902DB" w:rsidRDefault="001902DB" w:rsidP="001902DB">
      <w:pPr>
        <w:pStyle w:val="ab"/>
        <w:numPr>
          <w:ilvl w:val="0"/>
          <w:numId w:val="1"/>
        </w:numPr>
        <w:overflowPunct w:val="0"/>
        <w:spacing w:line="320" w:lineRule="exact"/>
        <w:ind w:leftChars="0" w:right="-35"/>
        <w:textAlignment w:val="baseline"/>
        <w:rPr>
          <w:rFonts w:hAnsiTheme="minorEastAsia" w:cs="ＭＳ 明朝"/>
          <w:kern w:val="0"/>
          <w:szCs w:val="21"/>
        </w:rPr>
      </w:pPr>
      <w:r>
        <w:rPr>
          <w:rFonts w:hAnsiTheme="minorEastAsia" w:cs="ＭＳ 明朝" w:hint="eastAsia"/>
          <w:kern w:val="0"/>
          <w:szCs w:val="21"/>
        </w:rPr>
        <w:t>制度</w:t>
      </w:r>
      <w:r w:rsidR="00BC2E16">
        <w:rPr>
          <w:rFonts w:hAnsiTheme="minorEastAsia" w:cs="ＭＳ 明朝" w:hint="eastAsia"/>
          <w:kern w:val="0"/>
          <w:szCs w:val="21"/>
        </w:rPr>
        <w:t>自体</w:t>
      </w:r>
      <w:r>
        <w:rPr>
          <w:rFonts w:hAnsiTheme="minorEastAsia" w:cs="ＭＳ 明朝" w:hint="eastAsia"/>
          <w:kern w:val="0"/>
          <w:szCs w:val="21"/>
        </w:rPr>
        <w:t>に関するお問い合わせ窓口は</w:t>
      </w:r>
      <w:r w:rsidR="00BC2E16">
        <w:rPr>
          <w:rFonts w:hAnsiTheme="minorEastAsia" w:cs="ＭＳ 明朝" w:hint="eastAsia"/>
          <w:kern w:val="0"/>
          <w:szCs w:val="21"/>
        </w:rPr>
        <w:t>、上記の</w:t>
      </w:r>
      <w:r>
        <w:rPr>
          <w:rFonts w:hAnsiTheme="minorEastAsia" w:cs="ＭＳ 明朝" w:hint="eastAsia"/>
          <w:kern w:val="0"/>
          <w:szCs w:val="21"/>
        </w:rPr>
        <w:t>厚生労働省HPに掲載</w:t>
      </w:r>
      <w:r w:rsidR="00BC2E16">
        <w:rPr>
          <w:rFonts w:hAnsiTheme="minorEastAsia" w:cs="ＭＳ 明朝" w:hint="eastAsia"/>
          <w:kern w:val="0"/>
          <w:szCs w:val="21"/>
        </w:rPr>
        <w:t>予定</w:t>
      </w:r>
      <w:r>
        <w:rPr>
          <w:rFonts w:hAnsiTheme="minorEastAsia" w:cs="ＭＳ 明朝" w:hint="eastAsia"/>
          <w:kern w:val="0"/>
          <w:szCs w:val="21"/>
        </w:rPr>
        <w:t>です。</w:t>
      </w:r>
    </w:p>
    <w:p w14:paraId="6A65CD17" w14:textId="77777777" w:rsidR="001902DB" w:rsidRPr="00BC2E16" w:rsidRDefault="001902DB" w:rsidP="00BC2E16">
      <w:pPr>
        <w:pStyle w:val="ab"/>
        <w:numPr>
          <w:ilvl w:val="0"/>
          <w:numId w:val="1"/>
        </w:numPr>
        <w:overflowPunct w:val="0"/>
        <w:spacing w:line="320" w:lineRule="exact"/>
        <w:ind w:leftChars="0" w:right="-35"/>
        <w:textAlignment w:val="baseline"/>
        <w:rPr>
          <w:rFonts w:hAnsiTheme="minorEastAsia" w:cs="ＭＳ 明朝"/>
          <w:kern w:val="0"/>
          <w:szCs w:val="21"/>
        </w:rPr>
      </w:pPr>
      <w:r w:rsidRPr="001902DB">
        <w:rPr>
          <w:rFonts w:hAnsiTheme="minorEastAsia" w:cs="ＭＳ 明朝" w:hint="eastAsia"/>
          <w:kern w:val="0"/>
          <w:szCs w:val="21"/>
        </w:rPr>
        <w:t>建設企業・不動産企業の申請等に関するお問い合わせ</w:t>
      </w:r>
      <w:r>
        <w:rPr>
          <w:rFonts w:hAnsiTheme="minorEastAsia" w:cs="ＭＳ 明朝" w:hint="eastAsia"/>
          <w:kern w:val="0"/>
          <w:szCs w:val="21"/>
        </w:rPr>
        <w:t>は</w:t>
      </w:r>
      <w:r w:rsidR="00BC2E16">
        <w:rPr>
          <w:rFonts w:hAnsiTheme="minorEastAsia" w:cs="ＭＳ 明朝" w:hint="eastAsia"/>
          <w:kern w:val="0"/>
          <w:szCs w:val="21"/>
        </w:rPr>
        <w:t>、</w:t>
      </w:r>
      <w:r>
        <w:rPr>
          <w:rFonts w:hAnsiTheme="minorEastAsia" w:cs="ＭＳ 明朝" w:hint="eastAsia"/>
          <w:kern w:val="0"/>
          <w:szCs w:val="21"/>
        </w:rPr>
        <w:t>国土交通省HPに掲載されて</w:t>
      </w:r>
      <w:r w:rsidR="00BC2E16">
        <w:rPr>
          <w:rFonts w:hAnsiTheme="minorEastAsia" w:cs="ＭＳ 明朝" w:hint="eastAsia"/>
          <w:kern w:val="0"/>
          <w:szCs w:val="21"/>
        </w:rPr>
        <w:t>おります</w:t>
      </w:r>
      <w:r>
        <w:rPr>
          <w:rFonts w:hAnsiTheme="minorEastAsia" w:cs="ＭＳ 明朝" w:hint="eastAsia"/>
          <w:kern w:val="0"/>
          <w:szCs w:val="21"/>
        </w:rPr>
        <w:t>とおり、</w:t>
      </w:r>
      <w:r w:rsidRPr="00BC2E16">
        <w:rPr>
          <w:rFonts w:hAnsiTheme="minorEastAsia" w:cs="ＭＳ 明朝" w:hint="eastAsia"/>
          <w:kern w:val="0"/>
          <w:szCs w:val="21"/>
          <w:u w:val="single"/>
        </w:rPr>
        <w:t>（一社）建設技能人材機構　03-6453-0225</w:t>
      </w:r>
      <w:r>
        <w:rPr>
          <w:rFonts w:hAnsiTheme="minorEastAsia" w:cs="ＭＳ 明朝" w:hint="eastAsia"/>
          <w:kern w:val="0"/>
          <w:szCs w:val="21"/>
        </w:rPr>
        <w:t>まで</w:t>
      </w:r>
      <w:r w:rsidR="00BC2E16">
        <w:rPr>
          <w:rFonts w:hAnsiTheme="minorEastAsia" w:cs="ＭＳ 明朝" w:hint="eastAsia"/>
          <w:kern w:val="0"/>
          <w:szCs w:val="21"/>
        </w:rPr>
        <w:t>お願い致します</w:t>
      </w:r>
      <w:r>
        <w:rPr>
          <w:rFonts w:hAnsiTheme="minorEastAsia" w:cs="ＭＳ 明朝" w:hint="eastAsia"/>
          <w:kern w:val="0"/>
          <w:szCs w:val="21"/>
        </w:rPr>
        <w:t>。</w:t>
      </w:r>
    </w:p>
    <w:sectPr w:rsidR="001902DB" w:rsidRPr="00BC2E16" w:rsidSect="00BC2E16">
      <w:headerReference w:type="default" r:id="rId7"/>
      <w:pgSz w:w="11906" w:h="16838"/>
      <w:pgMar w:top="1361" w:right="1077" w:bottom="1361"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518C" w14:textId="77777777" w:rsidR="0047455B" w:rsidRDefault="0047455B">
      <w:r>
        <w:separator/>
      </w:r>
    </w:p>
  </w:endnote>
  <w:endnote w:type="continuationSeparator" w:id="0">
    <w:p w14:paraId="02C3B4B7" w14:textId="77777777" w:rsidR="0047455B" w:rsidRDefault="0047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82A0" w14:textId="77777777" w:rsidR="0047455B" w:rsidRDefault="0047455B">
      <w:r>
        <w:separator/>
      </w:r>
    </w:p>
  </w:footnote>
  <w:footnote w:type="continuationSeparator" w:id="0">
    <w:p w14:paraId="4FC6F0FE" w14:textId="77777777" w:rsidR="0047455B" w:rsidRDefault="0047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19FB" w14:textId="77777777" w:rsidR="007022D1" w:rsidRPr="00546889" w:rsidRDefault="00546889" w:rsidP="007022D1">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p>
  <w:p w14:paraId="4EBD8F3E"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5968"/>
    <w:multiLevelType w:val="hybridMultilevel"/>
    <w:tmpl w:val="CEA073D2"/>
    <w:lvl w:ilvl="0" w:tplc="61128188">
      <w:start w:val="2"/>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D8F"/>
    <w:rsid w:val="00063D84"/>
    <w:rsid w:val="00063D8F"/>
    <w:rsid w:val="000C6D24"/>
    <w:rsid w:val="000E0F1E"/>
    <w:rsid w:val="0011135C"/>
    <w:rsid w:val="001902DB"/>
    <w:rsid w:val="001A1C68"/>
    <w:rsid w:val="002351F0"/>
    <w:rsid w:val="00252A63"/>
    <w:rsid w:val="00257522"/>
    <w:rsid w:val="00356CAE"/>
    <w:rsid w:val="00385F93"/>
    <w:rsid w:val="003B25DA"/>
    <w:rsid w:val="0047455B"/>
    <w:rsid w:val="004B54B8"/>
    <w:rsid w:val="00546889"/>
    <w:rsid w:val="005677E2"/>
    <w:rsid w:val="005C4010"/>
    <w:rsid w:val="006242FE"/>
    <w:rsid w:val="007022D1"/>
    <w:rsid w:val="00804FBE"/>
    <w:rsid w:val="008575C4"/>
    <w:rsid w:val="00887252"/>
    <w:rsid w:val="008B4C07"/>
    <w:rsid w:val="00937C71"/>
    <w:rsid w:val="00943DE6"/>
    <w:rsid w:val="0097270F"/>
    <w:rsid w:val="009F08D6"/>
    <w:rsid w:val="00A23F7A"/>
    <w:rsid w:val="00B14BB4"/>
    <w:rsid w:val="00B2480E"/>
    <w:rsid w:val="00BC2E16"/>
    <w:rsid w:val="00BF6C63"/>
    <w:rsid w:val="00CA03FC"/>
    <w:rsid w:val="00D14904"/>
    <w:rsid w:val="00D5569E"/>
    <w:rsid w:val="00D61DB0"/>
    <w:rsid w:val="00DC6049"/>
    <w:rsid w:val="00DD7B23"/>
    <w:rsid w:val="00E12FE8"/>
    <w:rsid w:val="00F41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2E3676"/>
  <w15:chartTrackingRefBased/>
  <w15:docId w15:val="{D28F9C32-B930-471A-AAE5-AD5AF38F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2D1"/>
    <w:pPr>
      <w:widowControl w:val="0"/>
      <w:jc w:val="both"/>
    </w:pPr>
    <w:rPr>
      <w:rFonts w:asciiTheme="minorEastAsia"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cs="Times New Roman"/>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cs="Times New Roman"/>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 w:type="paragraph" w:styleId="a8">
    <w:name w:val="Date"/>
    <w:basedOn w:val="a"/>
    <w:next w:val="a"/>
    <w:link w:val="a9"/>
    <w:uiPriority w:val="99"/>
    <w:semiHidden/>
    <w:unhideWhenUsed/>
    <w:rsid w:val="007022D1"/>
  </w:style>
  <w:style w:type="character" w:customStyle="1" w:styleId="a9">
    <w:name w:val="日付 (文字)"/>
    <w:basedOn w:val="a0"/>
    <w:link w:val="a8"/>
    <w:uiPriority w:val="99"/>
    <w:semiHidden/>
    <w:rsid w:val="007022D1"/>
    <w:rPr>
      <w:rFonts w:asciiTheme="minorEastAsia" w:cstheme="minorBidi"/>
      <w:szCs w:val="22"/>
    </w:rPr>
  </w:style>
  <w:style w:type="character" w:styleId="aa">
    <w:name w:val="Hyperlink"/>
    <w:basedOn w:val="a0"/>
    <w:uiPriority w:val="99"/>
    <w:unhideWhenUsed/>
    <w:rsid w:val="00A23F7A"/>
    <w:rPr>
      <w:color w:val="0000FF" w:themeColor="hyperlink"/>
      <w:u w:val="single"/>
    </w:rPr>
  </w:style>
  <w:style w:type="paragraph" w:styleId="ab">
    <w:name w:val="List Paragraph"/>
    <w:basedOn w:val="a"/>
    <w:uiPriority w:val="34"/>
    <w:qFormat/>
    <w:rsid w:val="001902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網蔵 孝紀</dc:creator>
  <cp:keywords/>
  <dc:description/>
  <cp:lastModifiedBy>関澤　健太郎</cp:lastModifiedBy>
  <cp:revision>2</cp:revision>
  <dcterms:created xsi:type="dcterms:W3CDTF">2021-11-08T00:05:00Z</dcterms:created>
  <dcterms:modified xsi:type="dcterms:W3CDTF">2021-11-08T00:05:00Z</dcterms:modified>
</cp:coreProperties>
</file>